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1CA0" w14:textId="77777777" w:rsidR="004D3D42" w:rsidRPr="004D3D42" w:rsidRDefault="004D3D42" w:rsidP="004D3D42">
      <w:pPr>
        <w:pStyle w:val="3"/>
        <w:shd w:val="clear" w:color="auto" w:fill="FFFFFF"/>
        <w:spacing w:before="0" w:beforeAutospacing="0" w:after="450" w:afterAutospacing="0"/>
        <w:jc w:val="center"/>
        <w:rPr>
          <w:rFonts w:ascii="Proxima Nova" w:hAnsi="Proxima Nova"/>
          <w:color w:val="000000" w:themeColor="text1"/>
          <w:sz w:val="33"/>
          <w:szCs w:val="33"/>
        </w:rPr>
      </w:pPr>
      <w:r w:rsidRPr="004D3D42">
        <w:rPr>
          <w:rFonts w:ascii="Proxima Nova" w:hAnsi="Proxima Nova"/>
          <w:color w:val="000000" w:themeColor="text1"/>
          <w:sz w:val="33"/>
          <w:szCs w:val="33"/>
        </w:rPr>
        <w:t>Согласие на обработку персональных данных</w:t>
      </w:r>
    </w:p>
    <w:p w14:paraId="1C9CB746" w14:textId="77777777" w:rsidR="004D3D42" w:rsidRDefault="004D3D42" w:rsidP="004D3D42">
      <w:r>
        <w:t xml:space="preserve">Политика </w:t>
      </w:r>
      <w:r>
        <w:t>ООО МКК «СДП ГРУПП»</w:t>
      </w:r>
      <w:r>
        <w:t>, в отношении обработки персональных данных и реализуемых требованиях к защите персональных данных («Политика») Обеспечение безопасности персональных данных является одной из главных задач</w:t>
      </w:r>
      <w:r>
        <w:t xml:space="preserve"> </w:t>
      </w:r>
      <w:r>
        <w:t>, «</w:t>
      </w:r>
      <w:r>
        <w:t>СДП ГРУПП</w:t>
      </w:r>
      <w:r>
        <w:t xml:space="preserve">», (далее – Компания). Настоящая Политика разработана в целях соблюдения законодательства о персональных данных. Настоящая Политика определяет принципы, порядок и условия обработки персональных данных работников Компании и иных лиц. Персональные данные обрабатываются Компанией с целью обеспечения защиты прав и свобод человека и гражданина, в том числе защиты прав на неприкосновенность частной жизни, личную и семейную, а также с целью соблюдения прав и законных интересов Компании как Кредитора по обязательствам перед ней Заёмщика как Должника. Компания обрабатывает персональные данные следующих категорий субъектов персональных данных: </w:t>
      </w:r>
    </w:p>
    <w:p w14:paraId="16449C12" w14:textId="77777777" w:rsidR="004D3D42" w:rsidRDefault="004D3D42" w:rsidP="004D3D42">
      <w:r>
        <w:t>- персональные данные работника Компании - информация, необходимая Компании как работодателю в связи с трудовыми отношениями и касающиеся конкретного работника;</w:t>
      </w:r>
    </w:p>
    <w:p w14:paraId="3F3B9BFB" w14:textId="77777777" w:rsidR="004D3D42" w:rsidRDefault="004D3D42" w:rsidP="004D3D42">
      <w:r>
        <w:t xml:space="preserve"> - персональные данные аффилированного лица или персональные данные руководителя, участника или сотрудника юридического лица, являющегося аффилированным лицом по отношению к Компании - информация, необходимая Компании для отражения её в отчетных документах о деятельности Компании в соответствии с требованиями федеральных законов и иных нормативных правовых актов;</w:t>
      </w:r>
    </w:p>
    <w:p w14:paraId="44741AEF" w14:textId="77777777" w:rsidR="004D3D42" w:rsidRDefault="004D3D42" w:rsidP="004D3D42">
      <w:r>
        <w:t xml:space="preserve"> - персональные данные контрагента (потенциального контрагента), а также персональные данные руководителя, участника (акционера) или сотрудника юридического лица, являющегося контрагентом Компании - информация, необходимая Компании для заключения договора и исполнения своих обязательств в рамках договорных отношений с контрагентом, а также для выполнения требований законодательства Российской Федерации;</w:t>
      </w:r>
    </w:p>
    <w:p w14:paraId="539219D4" w14:textId="353A097C" w:rsidR="000A1D9B" w:rsidRPr="004D3D42" w:rsidRDefault="004D3D42" w:rsidP="004D3D42">
      <w:r>
        <w:t xml:space="preserve"> - персональные данные Заемщика (потенциального Заемщика) - информация, необходимая Компании для заключения договора и выполнения своих обязательств по такому договору, защиты прав и законных интересов Компании (минимизация рисков, связанных с нарушением</w:t>
      </w:r>
      <w:r>
        <w:t xml:space="preserve"> </w:t>
      </w:r>
      <w:bookmarkStart w:id="0" w:name="_GoBack"/>
      <w:bookmarkEnd w:id="0"/>
      <w:r>
        <w:t xml:space="preserve">обязательств по договору займа), осуществления и выполнения возложенных законодательством РФ на Компанию функций и обязанностей (реализация мер по противодействию легализации доходов, полученных преступным путем и др.) Компания осуществляет обработку персональных данных в следующих случаях: - осуществления финансовых операций и иной деятельности, предусмотренной Уставом Компании, действующим законодательством РФ, в частности ФЗ: «О микрофинансовой деятельности и микрофинансовых организациях», «О потребительском кредите (займе)», «О кредитных историях», «О противодействии легализации (отмыванию) доходов, полученных преступным путем, и финансированию терроризма», «О персональных данных»; - заключения, исполнения и прекращения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Уставом Компании; -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в том числе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ведения кадрового </w:t>
      </w:r>
      <w:r>
        <w:lastRenderedPageBreak/>
        <w:t>делопроизводства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страхования». Сроки обработки и хранения персональных данных определяются договором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и иными нормативными правовыми актами РФ. В Компании создаются и хранятся документы, содержащие сведения о субъектах персональных данных. Требования к документам, в которых содержатся персональные данные, а также к порядку работы с такими документами установлены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 Обработка персональных данных Компании осуществляется на основе принципов: - законности и справедливости обработки персональных данных; - достижения конкретных, заранее определенных и законных целей обработки персональных данных; - соответствия целей обработки персональных данных целям, заранее определенным и заявленным при сборе персональных данных; - соответствия объема и содержания обрабатываемых персональных данных, целям обработки персональных данных; 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 обработки персональных данных; - недопустимости объединения баз данных, содержащих персональные данные, обработка которых осуществляется в целях несовместимых между собой; - осуществление хранения персональных данных в форме, позволяющей определить субъекта персональных данных, не дольше, чем этого требуют цели их обработки; Компания предпринимает необходимые организационные и технические меры для обеспечения безопасности персональных данных от неправомерного или случайного доступа, уничтожения, изменения, блокирования и других неправомерных действий. В целях координации действий по обеспечению безопасности персональных данных в Компании назначен ответственный за обеспечение безопасности персональных данных.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Контроль за исполнением требований настоящей Политики осуществляется ответственным за обеспечение безопасности персональных данных Компании.</w:t>
      </w:r>
    </w:p>
    <w:sectPr w:rsidR="000A1D9B" w:rsidRPr="004D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A9"/>
    <w:rsid w:val="000A1D9B"/>
    <w:rsid w:val="004474E2"/>
    <w:rsid w:val="004D3D42"/>
    <w:rsid w:val="005D4BA7"/>
    <w:rsid w:val="006415A9"/>
    <w:rsid w:val="00800E22"/>
    <w:rsid w:val="00B82B2B"/>
    <w:rsid w:val="00BE05CA"/>
    <w:rsid w:val="00BE24D4"/>
    <w:rsid w:val="00D54CAC"/>
    <w:rsid w:val="00D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DD6F"/>
  <w15:chartTrackingRefBased/>
  <w15:docId w15:val="{9F9C7F3B-B5A3-4F8F-A4E8-2F3D2626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Кривоносов</dc:creator>
  <cp:keywords/>
  <dc:description/>
  <cp:lastModifiedBy>Сергей Кривоносов</cp:lastModifiedBy>
  <cp:revision>2</cp:revision>
  <dcterms:created xsi:type="dcterms:W3CDTF">2019-11-14T00:03:00Z</dcterms:created>
  <dcterms:modified xsi:type="dcterms:W3CDTF">2019-11-14T00:03:00Z</dcterms:modified>
</cp:coreProperties>
</file>